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A19E3D" w14:textId="46559BC9" w:rsidR="00B32258" w:rsidRDefault="00E70D0D" w:rsidP="00B2634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1.0 </w:t>
      </w:r>
      <w:r w:rsidR="00B3225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Introduction</w:t>
      </w:r>
    </w:p>
    <w:p w14:paraId="1E0241FD" w14:textId="57F767B9" w:rsidR="00D34B07" w:rsidRDefault="00B32258" w:rsidP="00B2634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B3225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Parish Council 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(PC)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is the legal owner of the Church Broughton Community Hall (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f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ormer Methodist Chapel and Schoolroom) and as such is 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ultimately fully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responsible for the building</w:t>
      </w:r>
      <w:r w:rsid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its use</w:t>
      </w:r>
      <w:r w:rsid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associated costs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  The P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arish 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ouncil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carries </w:t>
      </w:r>
      <w:r w:rsidR="00F56B6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insurance to cover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Public Liability and </w:t>
      </w:r>
      <w:r w:rsidR="00F56B6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building</w:t>
      </w:r>
      <w:r w:rsidR="00F56B6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, but not </w:t>
      </w:r>
      <w:r w:rsidR="0070335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its</w:t>
      </w:r>
      <w:r w:rsidR="00F56B6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contents.</w:t>
      </w:r>
    </w:p>
    <w:p w14:paraId="7DF85552" w14:textId="65CE3C46" w:rsidR="00D34B07" w:rsidRDefault="00D34B07" w:rsidP="00B2634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 fundamental </w:t>
      </w:r>
      <w:r w:rsidR="0010673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objective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of the business plan which was drawn up prior to acquisition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of the building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was that the revenue generated by room hire fees would cover the operating costs. 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 PC has formed a Management Committee to </w:t>
      </w:r>
      <w:r w:rsidR="00BB071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help achieve this objective and to </w:t>
      </w:r>
      <w:r w:rsidR="00ED7748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manage the day-to-day operation of the Community Hall on its behalf.  </w:t>
      </w:r>
      <w:r w:rsidR="001E4CC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This document</w:t>
      </w:r>
      <w:r w:rsidR="00734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1A6C6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specifies the </w:t>
      </w:r>
      <w:r w:rsidR="00F8730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Committee’s </w:t>
      </w:r>
      <w:r w:rsidR="001A6C6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Terms of Reference.</w:t>
      </w:r>
    </w:p>
    <w:p w14:paraId="282FD592" w14:textId="35923D2F" w:rsidR="00FC57C1" w:rsidRPr="00EF6EC4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2.0 </w:t>
      </w:r>
      <w:r w:rsidR="00FC57C1" w:rsidRPr="00EF6EC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Specific</w:t>
      </w:r>
      <w:r w:rsidR="00EF6EC4" w:rsidRPr="00EF6EC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6C2FEC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T</w:t>
      </w:r>
      <w:r w:rsidR="00EF6EC4" w:rsidRPr="00EF6EC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asks</w:t>
      </w:r>
      <w:r w:rsidR="001D26B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 of the </w:t>
      </w:r>
      <w:r w:rsidR="00D34B07" w:rsidRPr="009738F7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Management </w:t>
      </w:r>
      <w:r w:rsidR="001D26B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Committee</w:t>
      </w:r>
      <w:r w:rsidR="00EF6EC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:</w:t>
      </w:r>
    </w:p>
    <w:p w14:paraId="6497E298" w14:textId="1F7CDAC6" w:rsidR="00157CDB" w:rsidRDefault="00157CDB" w:rsidP="00157CD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Ensuring compliance</w:t>
      </w:r>
      <w:r w:rsidRP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with H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ealth &amp; </w:t>
      </w:r>
      <w:r w:rsidRP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afety</w:t>
      </w:r>
      <w:r w:rsidRP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</w:t>
      </w:r>
      <w:r w:rsidRPr="00D34B0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egulations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applicable to Village and Community Halls as defined by the UK Government Health and Safety Executive on </w:t>
      </w:r>
      <w:hyperlink r:id="rId7" w:history="1">
        <w:r w:rsidRPr="006536F6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  <w:lang w:eastAsia="en-GB"/>
          </w:rPr>
          <w:t>www.hse.gov.uk</w:t>
        </w:r>
      </w:hyperlink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 and carrying out risk assessments as may be required to support this</w:t>
      </w:r>
    </w:p>
    <w:p w14:paraId="5378F764" w14:textId="3466F9AD" w:rsidR="00FC57C1" w:rsidRDefault="00FC57C1" w:rsidP="00167FF2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Managing b</w:t>
      </w:r>
      <w:r w:rsidR="00A6226F"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ookings</w:t>
      </w: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ensuring </w:t>
      </w:r>
      <w:r w:rsidR="00A6226F"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hir</w:t>
      </w:r>
      <w:r w:rsidR="009C2C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</w:t>
      </w:r>
      <w:r w:rsidR="00A6226F"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fees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are paid</w:t>
      </w:r>
    </w:p>
    <w:p w14:paraId="5E3022C1" w14:textId="7BE1BC12" w:rsidR="00BB071F" w:rsidRDefault="00FC57C1" w:rsidP="00D66A45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Marketing the hall for hire</w:t>
      </w:r>
      <w:r w:rsidR="006C2FEC" w:rsidRP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</w:t>
      </w:r>
      <w:r w:rsid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</w:t>
      </w:r>
      <w:r w:rsidR="00BB071F" w:rsidRP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roposing changes to the booking fees</w:t>
      </w:r>
    </w:p>
    <w:p w14:paraId="1DF9020A" w14:textId="07811645" w:rsidR="000A3E12" w:rsidRPr="006C2FEC" w:rsidRDefault="000A3E12" w:rsidP="00D66A45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Managing the security of the hall</w:t>
      </w:r>
      <w:r w:rsidR="001C75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 unlocking / locking up process etc</w:t>
      </w:r>
    </w:p>
    <w:p w14:paraId="4499F97A" w14:textId="5E5A9055" w:rsidR="00FC57C1" w:rsidRDefault="00A6226F" w:rsidP="00167FF2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Ensuring compliance with rules for hire</w:t>
      </w:r>
    </w:p>
    <w:p w14:paraId="535FFD45" w14:textId="2DF060E9" w:rsidR="00D339A1" w:rsidRPr="00D339A1" w:rsidRDefault="00D339A1" w:rsidP="00D339A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Liaising with nearby residents to avoid disturbances</w:t>
      </w:r>
    </w:p>
    <w:p w14:paraId="5B326979" w14:textId="77777777" w:rsidR="00B620CE" w:rsidRDefault="00B620CE" w:rsidP="00B620CE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Organising minor maintenance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minor improvements</w:t>
      </w:r>
    </w:p>
    <w:p w14:paraId="4A5AD41E" w14:textId="0FD44B54" w:rsidR="006C2FEC" w:rsidRDefault="006C2FEC" w:rsidP="006C2F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Maintaining a</w:t>
      </w:r>
      <w:r w:rsidR="00D339A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nd operating a</w:t>
      </w:r>
      <w:r w:rsidRPr="00FC57C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cleaning rota</w:t>
      </w:r>
    </w:p>
    <w:p w14:paraId="206E83EB" w14:textId="4D70D0D6" w:rsidR="006C2FEC" w:rsidRDefault="006C2FEC" w:rsidP="006C2FEC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Maintaining an inventory list</w:t>
      </w:r>
    </w:p>
    <w:p w14:paraId="1A7195CE" w14:textId="6E8CF9AA" w:rsidR="00E70D0D" w:rsidRPr="00E70D0D" w:rsidRDefault="00B15381" w:rsidP="00841C8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Adopt</w:t>
      </w:r>
      <w:r w:rsidR="00C41F86"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ing</w:t>
      </w:r>
      <w:r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 safeguarding policy</w:t>
      </w:r>
      <w:r w:rsidR="00E70D0D"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such as developed </w:t>
      </w:r>
      <w:r w:rsid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by </w:t>
      </w:r>
      <w:r w:rsidR="00E70D0D" w:rsidRPr="00E70D0D">
        <w:rPr>
          <w:rFonts w:ascii="Arial" w:hAnsi="Arial" w:cs="Arial"/>
          <w:sz w:val="28"/>
          <w:szCs w:val="28"/>
        </w:rPr>
        <w:t xml:space="preserve">Church Broughton Community Led Plan at </w:t>
      </w:r>
      <w:hyperlink r:id="rId8" w:history="1">
        <w:r w:rsidR="00E70D0D" w:rsidRPr="00986FC3">
          <w:rPr>
            <w:rStyle w:val="Hyperlink"/>
            <w:rFonts w:ascii="Arial" w:hAnsi="Arial" w:cs="Arial"/>
            <w:sz w:val="28"/>
            <w:szCs w:val="28"/>
          </w:rPr>
          <w:t>www.churchbroughton.com/community-plan-home</w:t>
        </w:r>
      </w:hyperlink>
    </w:p>
    <w:p w14:paraId="23A4F138" w14:textId="7B4ED5EB" w:rsidR="00FC57C1" w:rsidRPr="00E70D0D" w:rsidRDefault="00157CDB" w:rsidP="00841C8A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Managing and taking reasonable steps to minimise electricity and water usage, including t</w:t>
      </w:r>
      <w:r w:rsidR="00FC57C1"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aking electricity meter readings</w:t>
      </w:r>
      <w:r w:rsidR="0010673C"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setting </w:t>
      </w:r>
      <w:r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usage </w:t>
      </w:r>
      <w:r w:rsidR="0010673C" w:rsidRPr="00E70D0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rules</w:t>
      </w:r>
    </w:p>
    <w:p w14:paraId="19EB02CE" w14:textId="6219C691" w:rsidR="00FC57C1" w:rsidRPr="00FC57C1" w:rsidRDefault="00FC57C1" w:rsidP="00B26348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Proposing an annual budget </w:t>
      </w:r>
      <w:r w:rsidR="001D26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for approval by 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he Parish Council</w:t>
      </w:r>
      <w:r w:rsidR="001D26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managing within th</w:t>
      </w:r>
      <w:r w:rsidR="000A3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 approved</w:t>
      </w:r>
      <w:r w:rsidR="001D26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budget</w:t>
      </w:r>
    </w:p>
    <w:p w14:paraId="2BCD8FAF" w14:textId="43B2013D" w:rsidR="005D6350" w:rsidRDefault="00734E12" w:rsidP="00167F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 w:rsidRPr="00734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Committee will not be responsible for major improvements or structural changes to the building.  A separate working group is developing options for this and will make recommendations to the PC after appropriate consultation with</w:t>
      </w:r>
      <w:r w:rsidR="00B1538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 Management Committee, user groups and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</w:t>
      </w:r>
      <w:r w:rsidR="00B1538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broader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communit</w:t>
      </w:r>
      <w:r w:rsidR="00B1538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y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</w:t>
      </w:r>
    </w:p>
    <w:p w14:paraId="24B18B97" w14:textId="517D52D4" w:rsidR="00EF6EC4" w:rsidRPr="00EF6EC4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3.0 </w:t>
      </w:r>
      <w:r w:rsidR="00EF6EC4" w:rsidRPr="00EF6EC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Committee members</w:t>
      </w:r>
    </w:p>
    <w:p w14:paraId="3CE17685" w14:textId="1E400082" w:rsidR="00023317" w:rsidRDefault="00734E12" w:rsidP="00167F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Membership of the Committee is entirely voluntary.  However, t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he Committee must include at least one Parish Councillor, a Chair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person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, a Treasurer, a 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ecretary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other volunteers as may be required to</w:t>
      </w:r>
      <w:r w:rsid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perform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 relevant tasks.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The formation of the C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ommittee </w:t>
      </w:r>
      <w:r w:rsidR="00BB071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and Terms of Reference </w:t>
      </w:r>
      <w:r w:rsidR="009C2C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will be review</w:t>
      </w:r>
      <w:r w:rsidR="003E7E8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ed </w:t>
      </w:r>
      <w:r w:rsidR="00BB071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at least </w:t>
      </w:r>
      <w:r w:rsidR="003E7E8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annually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BB071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and 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must be approved by the P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  The PC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reserves the right to dissolve the Committee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in the unlikely event that it is deemed necessary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</w:t>
      </w:r>
    </w:p>
    <w:p w14:paraId="6D38C0C2" w14:textId="77777777" w:rsidR="00F87304" w:rsidRDefault="00F87304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</w:p>
    <w:p w14:paraId="7925405B" w14:textId="7A180C80" w:rsidR="00D8654B" w:rsidRPr="00D8654B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4.0 </w:t>
      </w:r>
      <w:r w:rsidR="00D8654B" w:rsidRPr="00D8654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Meetings</w:t>
      </w:r>
    </w:p>
    <w:p w14:paraId="0C1FE2F4" w14:textId="0A3F1311" w:rsidR="00023317" w:rsidRDefault="00023317" w:rsidP="00167F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Meeting</w:t>
      </w:r>
      <w:r w:rsidR="001C75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will be </w:t>
      </w:r>
      <w:r w:rsidR="001C75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held quarterly or more frequently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as required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  Meetings must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include a Parish Councillor and at least three other Committee members to be quorate.</w:t>
      </w:r>
      <w:r w:rsidR="001C75A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Meeting times and agendas must be published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 e.g.</w:t>
      </w:r>
      <w:r w:rsid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on the notice board in the Hall and members of the public can attend, although 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their 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participation is at the discretion of the Chair</w:t>
      </w:r>
      <w:r w:rsidR="009738F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person</w:t>
      </w:r>
      <w:r w:rsidR="00EF6EC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  Minutes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must be kept of all meetings and must be made available for anyone to view either </w:t>
      </w:r>
      <w:r w:rsid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on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</w:t>
      </w:r>
      <w:r w:rsidR="00C41F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Churchbroughton.com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website or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on request to the Secretary.</w:t>
      </w:r>
    </w:p>
    <w:p w14:paraId="7958F1E9" w14:textId="60FB2829" w:rsidR="00023317" w:rsidRPr="00D8654B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5.0 </w:t>
      </w:r>
      <w:r w:rsidR="00023317" w:rsidRPr="00D8654B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Budgeting</w:t>
      </w:r>
    </w:p>
    <w:p w14:paraId="20E181A7" w14:textId="1C2EEB8A" w:rsidR="00023317" w:rsidRPr="00343561" w:rsidRDefault="007A2950" w:rsidP="0034356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s the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original business plan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assumed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that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room hire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eve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nue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would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cover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all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operating costs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 the</w:t>
      </w:r>
      <w:r w:rsidR="00F200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budget </w:t>
      </w:r>
      <w:r w:rsid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should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include electricity costs, water rates, </w:t>
      </w:r>
      <w:r w:rsidR="00C8577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building </w:t>
      </w:r>
      <w:r w:rsidR="0002331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insurance, minor </w:t>
      </w:r>
      <w:r w:rsid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maintenance,</w:t>
      </w:r>
      <w:r w:rsidR="00A0154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replacement of consumables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etc</w:t>
      </w:r>
      <w:r w:rsidR="00A0154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.</w:t>
      </w:r>
      <w:r w:rsidR="00F200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 The operating revenue budget should be </w:t>
      </w:r>
      <w:r w:rsid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based on </w:t>
      </w:r>
      <w:r w:rsidR="00F200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 reasonable assessment of likely revenues from room hire fees and the Hub (community shop).</w:t>
      </w:r>
      <w:r w:rsidR="00C41F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 Where actual revenue exceeds operating costs, the surplus income will be held in PC cash reserves </w:t>
      </w:r>
      <w:r w:rsid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for</w:t>
      </w:r>
      <w:r w:rsidR="00C41F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 benefit of the community, </w:t>
      </w:r>
      <w:r w:rsid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e.g.,</w:t>
      </w:r>
      <w:r w:rsidR="00C41F8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to help fund future maintenance or improvement works on the Hall and ensure its future viability.  If there is a deficit to budget, the Management Committee will create an action plan in discussion with </w:t>
      </w:r>
      <w:r w:rsidR="00C41F86" w:rsidRPr="0034356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the PC to recover the deficit.</w:t>
      </w:r>
    </w:p>
    <w:p w14:paraId="3EAFF5BB" w14:textId="4037C62D" w:rsidR="00D8654B" w:rsidRPr="00D8654B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5.0 </w:t>
      </w:r>
      <w:r w:rsidR="00D8654B" w:rsidRPr="00343561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Expenditure</w:t>
      </w:r>
    </w:p>
    <w:p w14:paraId="17C62DF9" w14:textId="71AAFD26" w:rsidR="00D8654B" w:rsidRDefault="005D6350" w:rsidP="00167FF2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Electricity, water and insurance will be paid directly by the PC. 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Items which are required to support the Specific Tasks may be bought by any Committee member up to a maximum </w:t>
      </w:r>
      <w:r w:rsidR="008F5DF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individual </w:t>
      </w:r>
      <w:r w:rsidR="006C2FEC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item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value of £</w:t>
      </w:r>
      <w:r w:rsidR="000A3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50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, on the condition that a) the </w:t>
      </w:r>
      <w:r w:rsidR="000A3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cumulative 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cost</w:t>
      </w:r>
      <w:r w:rsidR="00F200E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B620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in the financial year </w:t>
      </w:r>
      <w:r w:rsidR="000A3E1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are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within the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budget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9C2CB5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previously 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approved </w:t>
      </w:r>
      <w:r w:rsidR="00485AA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by the PC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and b) the expenditure is </w:t>
      </w:r>
      <w:r w:rsidR="0078760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also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approved by the Treasurer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, </w:t>
      </w:r>
      <w:r w:rsidR="008F5DF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or 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Chair</w:t>
      </w:r>
      <w:r w:rsidR="00C8577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person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or PC representative on the Committee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. 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Individual items costing more than £</w:t>
      </w:r>
      <w:r w:rsidR="00B620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50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may be bought subject to a) and b) </w:t>
      </w:r>
      <w:r w:rsidR="00B620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and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must also have been explicitly identified in the budget </w:t>
      </w:r>
      <w:r w:rsidR="00B620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approved by</w:t>
      </w:r>
      <w:r w:rsidR="00D60B1A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the PC.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 </w:t>
      </w:r>
      <w:r w:rsidR="005037DD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The Treasurer of the Committee is authorised to carry petty cash up to a maximum of £100</w:t>
      </w:r>
      <w:r w:rsidR="004F347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. 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Expense claims </w:t>
      </w:r>
      <w:r w:rsidR="0026519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may be made </w:t>
      </w:r>
      <w:r w:rsidR="009C3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with the provision of VAT receipts </w:t>
      </w:r>
      <w:r w:rsidR="00226B6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to the </w:t>
      </w:r>
      <w:r w:rsidR="004F347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Treasurer </w:t>
      </w:r>
      <w:r w:rsidR="00073A6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who will reimburse from petty cash</w:t>
      </w:r>
      <w:r w:rsidR="009C3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</w:t>
      </w:r>
      <w:r w:rsidR="00073A66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or</w:t>
      </w:r>
      <w:r w:rsidR="009C3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alternatively</w:t>
      </w:r>
      <w:r w:rsidR="001A0E7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D8654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to the PC via the Clerk, </w:t>
      </w:r>
      <w:r w:rsidR="009C3D6B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who will reimburse</w:t>
      </w:r>
      <w:r w:rsidR="00A13FB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with a cheque approved at a PC meeting. </w:t>
      </w:r>
    </w:p>
    <w:p w14:paraId="3C066401" w14:textId="75AA9A84" w:rsidR="00A0154F" w:rsidRPr="003E7E8E" w:rsidRDefault="00E70D0D" w:rsidP="00343561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6.0 </w:t>
      </w:r>
      <w:r w:rsidR="003E7E8E" w:rsidRPr="003E7E8E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Reporting</w:t>
      </w:r>
    </w:p>
    <w:p w14:paraId="50ACD65C" w14:textId="7D0DEC30" w:rsidR="004B07A8" w:rsidRPr="00167FF2" w:rsidRDefault="003E7E8E" w:rsidP="004515AE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Management Committee will develop an appropriate 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auditable </w:t>
      </w:r>
      <w:r w:rsidR="00B620C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monthly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report to inform the PC</w:t>
      </w:r>
      <w:r w:rsidR="005D63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of finance</w:t>
      </w:r>
      <w:r w:rsidR="004515AE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and </w:t>
      </w:r>
      <w:r w:rsidR="00F87304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by exception, </w:t>
      </w:r>
      <w:r w:rsidR="005D635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any </w:t>
      </w: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significant issues.</w:t>
      </w:r>
      <w:r w:rsidR="0023580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 Additionally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,</w:t>
      </w:r>
      <w:r w:rsidR="0023580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the Management Committee will </w:t>
      </w:r>
      <w:r w:rsidR="000435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develop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</w:t>
      </w:r>
      <w:r w:rsidR="0023580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a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n</w:t>
      </w:r>
      <w:r w:rsidR="000435C2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appropriate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 xml:space="preserve"> annual </w:t>
      </w:r>
      <w:r w:rsidR="00235801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re</w:t>
      </w:r>
      <w:r w:rsidR="00395DA7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 w:eastAsia="en-GB"/>
        </w:rPr>
        <w:t>port for the year ending in March.</w:t>
      </w:r>
    </w:p>
    <w:sectPr w:rsidR="004B07A8" w:rsidRPr="00167FF2" w:rsidSect="00CF1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6B46BF" w14:textId="77777777" w:rsidR="00CF12FB" w:rsidRDefault="00CF12FB" w:rsidP="00FA211B">
      <w:pPr>
        <w:spacing w:after="0" w:line="240" w:lineRule="auto"/>
      </w:pPr>
      <w:r>
        <w:separator/>
      </w:r>
    </w:p>
  </w:endnote>
  <w:endnote w:type="continuationSeparator" w:id="0">
    <w:p w14:paraId="0BEA0C74" w14:textId="77777777" w:rsidR="00CF12FB" w:rsidRDefault="00CF12FB" w:rsidP="00FA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FBC8C" w14:textId="77777777" w:rsidR="00F31FEB" w:rsidRDefault="00F31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688FC" w14:textId="25E7770C" w:rsidR="00167FF2" w:rsidRPr="00167FF2" w:rsidRDefault="00F31FEB" w:rsidP="00D339A1">
    <w:pPr>
      <w:pStyle w:val="Foot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Approved by</w:t>
    </w:r>
    <w:r w:rsidR="00D339A1">
      <w:rPr>
        <w:rFonts w:ascii="Arial" w:hAnsi="Arial" w:cs="Arial"/>
        <w:sz w:val="24"/>
        <w:szCs w:val="24"/>
      </w:rPr>
      <w:t xml:space="preserve"> Church Broughton Parish Council</w:t>
    </w:r>
    <w:r w:rsidR="00840D57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8.10.23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4CEBB" w14:textId="77777777" w:rsidR="00F31FEB" w:rsidRDefault="00F3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14185" w14:textId="77777777" w:rsidR="00CF12FB" w:rsidRDefault="00CF12FB" w:rsidP="00FA211B">
      <w:pPr>
        <w:spacing w:after="0" w:line="240" w:lineRule="auto"/>
      </w:pPr>
      <w:r>
        <w:separator/>
      </w:r>
    </w:p>
  </w:footnote>
  <w:footnote w:type="continuationSeparator" w:id="0">
    <w:p w14:paraId="057518B1" w14:textId="77777777" w:rsidR="00CF12FB" w:rsidRDefault="00CF12FB" w:rsidP="00FA2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01000" w14:textId="77777777" w:rsidR="00F31FEB" w:rsidRDefault="00F31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C8CA0" w14:textId="36CBBA58" w:rsidR="00FA211B" w:rsidRPr="0078760B" w:rsidRDefault="00A0154F" w:rsidP="0078760B">
    <w:pPr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</w:pPr>
    <w:r w:rsidRPr="0078760B"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  <w:t xml:space="preserve">Church Broughton </w:t>
    </w:r>
    <w:r w:rsidR="00FA211B" w:rsidRPr="0078760B"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  <w:t>Community Hall</w:t>
    </w:r>
    <w:r w:rsidR="00A6226F" w:rsidRPr="0078760B"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  <w:t xml:space="preserve"> Management Committee</w:t>
    </w:r>
  </w:p>
  <w:p w14:paraId="4B372D97" w14:textId="3B39EE9E" w:rsidR="00FA211B" w:rsidRPr="00B15381" w:rsidRDefault="00A6226F" w:rsidP="00B15381">
    <w:pPr>
      <w:spacing w:after="0" w:line="240" w:lineRule="auto"/>
      <w:jc w:val="center"/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</w:pPr>
    <w:r w:rsidRPr="0078760B">
      <w:rPr>
        <w:rFonts w:ascii="Arial" w:eastAsia="Times New Roman" w:hAnsi="Arial" w:cs="Arial"/>
        <w:b/>
        <w:bCs/>
        <w:color w:val="222222"/>
        <w:sz w:val="32"/>
        <w:szCs w:val="32"/>
        <w:shd w:val="clear" w:color="auto" w:fill="FFFFFF"/>
        <w:lang w:eastAsia="en-GB"/>
      </w:rPr>
      <w:t>Terms of Reference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C7B163" w14:textId="77777777" w:rsidR="00F31FEB" w:rsidRDefault="00F31F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AE0806"/>
    <w:multiLevelType w:val="hybridMultilevel"/>
    <w:tmpl w:val="3F3C709A"/>
    <w:lvl w:ilvl="0" w:tplc="DC64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60D13"/>
    <w:multiLevelType w:val="hybridMultilevel"/>
    <w:tmpl w:val="3112D210"/>
    <w:lvl w:ilvl="0" w:tplc="1AC8C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1205E"/>
    <w:multiLevelType w:val="hybridMultilevel"/>
    <w:tmpl w:val="46E08A2A"/>
    <w:lvl w:ilvl="0" w:tplc="58D69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27543">
    <w:abstractNumId w:val="2"/>
  </w:num>
  <w:num w:numId="2" w16cid:durableId="770781267">
    <w:abstractNumId w:val="1"/>
  </w:num>
  <w:num w:numId="3" w16cid:durableId="937710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E7"/>
    <w:rsid w:val="00023317"/>
    <w:rsid w:val="000435C2"/>
    <w:rsid w:val="00073A66"/>
    <w:rsid w:val="000A3E12"/>
    <w:rsid w:val="000B37AF"/>
    <w:rsid w:val="000F0D46"/>
    <w:rsid w:val="0010673C"/>
    <w:rsid w:val="00157CDB"/>
    <w:rsid w:val="00167FF2"/>
    <w:rsid w:val="001A0E72"/>
    <w:rsid w:val="001A6C62"/>
    <w:rsid w:val="001C75A2"/>
    <w:rsid w:val="001D26B9"/>
    <w:rsid w:val="001E4CC0"/>
    <w:rsid w:val="00201254"/>
    <w:rsid w:val="00226B62"/>
    <w:rsid w:val="00235801"/>
    <w:rsid w:val="00265190"/>
    <w:rsid w:val="002659BD"/>
    <w:rsid w:val="002850AB"/>
    <w:rsid w:val="002B4317"/>
    <w:rsid w:val="002D6209"/>
    <w:rsid w:val="002F7BF9"/>
    <w:rsid w:val="00321314"/>
    <w:rsid w:val="00343561"/>
    <w:rsid w:val="00395DA7"/>
    <w:rsid w:val="003E7E8E"/>
    <w:rsid w:val="003F2119"/>
    <w:rsid w:val="003F7571"/>
    <w:rsid w:val="004239E3"/>
    <w:rsid w:val="004515AE"/>
    <w:rsid w:val="00485AAD"/>
    <w:rsid w:val="004B07A8"/>
    <w:rsid w:val="004F347F"/>
    <w:rsid w:val="004F3B82"/>
    <w:rsid w:val="005037DD"/>
    <w:rsid w:val="005C2339"/>
    <w:rsid w:val="005C485D"/>
    <w:rsid w:val="005D6350"/>
    <w:rsid w:val="0060337A"/>
    <w:rsid w:val="006C2FEC"/>
    <w:rsid w:val="00703358"/>
    <w:rsid w:val="00734E12"/>
    <w:rsid w:val="00762097"/>
    <w:rsid w:val="00783734"/>
    <w:rsid w:val="0078760B"/>
    <w:rsid w:val="007A2950"/>
    <w:rsid w:val="007C23DF"/>
    <w:rsid w:val="00840D57"/>
    <w:rsid w:val="00897B59"/>
    <w:rsid w:val="008F5DFF"/>
    <w:rsid w:val="0095101A"/>
    <w:rsid w:val="009738F7"/>
    <w:rsid w:val="009C2CB5"/>
    <w:rsid w:val="009C3D6B"/>
    <w:rsid w:val="00A0154F"/>
    <w:rsid w:val="00A13FB9"/>
    <w:rsid w:val="00A6226F"/>
    <w:rsid w:val="00A829D9"/>
    <w:rsid w:val="00AA022F"/>
    <w:rsid w:val="00AF0988"/>
    <w:rsid w:val="00B15381"/>
    <w:rsid w:val="00B26348"/>
    <w:rsid w:val="00B32258"/>
    <w:rsid w:val="00B620CE"/>
    <w:rsid w:val="00BA55EF"/>
    <w:rsid w:val="00BB071F"/>
    <w:rsid w:val="00BE3176"/>
    <w:rsid w:val="00C41F86"/>
    <w:rsid w:val="00C85770"/>
    <w:rsid w:val="00C94FDC"/>
    <w:rsid w:val="00CE360E"/>
    <w:rsid w:val="00CF12FB"/>
    <w:rsid w:val="00D24FEA"/>
    <w:rsid w:val="00D339A1"/>
    <w:rsid w:val="00D34B07"/>
    <w:rsid w:val="00D441DE"/>
    <w:rsid w:val="00D60B1A"/>
    <w:rsid w:val="00D8654B"/>
    <w:rsid w:val="00DA774B"/>
    <w:rsid w:val="00DC44E7"/>
    <w:rsid w:val="00E16429"/>
    <w:rsid w:val="00E67784"/>
    <w:rsid w:val="00E70D0D"/>
    <w:rsid w:val="00EB3DC4"/>
    <w:rsid w:val="00ED7748"/>
    <w:rsid w:val="00EF6EC4"/>
    <w:rsid w:val="00F200E4"/>
    <w:rsid w:val="00F31FEB"/>
    <w:rsid w:val="00F522D6"/>
    <w:rsid w:val="00F52550"/>
    <w:rsid w:val="00F56B6D"/>
    <w:rsid w:val="00F749CB"/>
    <w:rsid w:val="00F87304"/>
    <w:rsid w:val="00F960A9"/>
    <w:rsid w:val="00FA211B"/>
    <w:rsid w:val="00FC57C1"/>
    <w:rsid w:val="00F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03C40"/>
  <w15:chartTrackingRefBased/>
  <w15:docId w15:val="{42C883EF-01CC-4ECD-A854-D285D1D8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11B"/>
  </w:style>
  <w:style w:type="paragraph" w:styleId="Footer">
    <w:name w:val="footer"/>
    <w:basedOn w:val="Normal"/>
    <w:link w:val="FooterChar"/>
    <w:uiPriority w:val="99"/>
    <w:unhideWhenUsed/>
    <w:rsid w:val="00FA2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11B"/>
  </w:style>
  <w:style w:type="paragraph" w:styleId="ListParagraph">
    <w:name w:val="List Paragraph"/>
    <w:basedOn w:val="Normal"/>
    <w:uiPriority w:val="34"/>
    <w:qFormat/>
    <w:rsid w:val="00FC57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C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C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3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4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broughton.com/community-plan-hom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se.gov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Pedley</dc:creator>
  <cp:keywords/>
  <dc:description/>
  <cp:lastModifiedBy>Admin</cp:lastModifiedBy>
  <cp:revision>3</cp:revision>
  <cp:lastPrinted>2023-10-03T18:59:00Z</cp:lastPrinted>
  <dcterms:created xsi:type="dcterms:W3CDTF">2023-10-03T19:00:00Z</dcterms:created>
  <dcterms:modified xsi:type="dcterms:W3CDTF">2024-04-26T18:44:00Z</dcterms:modified>
</cp:coreProperties>
</file>